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DDB47" w14:textId="089E1013" w:rsidR="008E3852" w:rsidRPr="00550276" w:rsidRDefault="008E3852" w:rsidP="008E3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Дәріс </w:t>
      </w:r>
      <w:bookmarkStart w:id="0" w:name="_Hlk51152712"/>
      <w:r w:rsidR="002E67C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550276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bookmarkStart w:id="1" w:name="_Hlk52898002"/>
      <w:r w:rsidRPr="00550276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Адам ресурстарын басқаруды жоспарлауды ұйымдастыру</w:t>
      </w:r>
      <w:bookmarkEnd w:id="0"/>
      <w:bookmarkEnd w:id="1"/>
    </w:p>
    <w:p w14:paraId="1981FD0D" w14:textId="77777777" w:rsidR="008E3852" w:rsidRDefault="008E3852" w:rsidP="008E3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AB1201E" w14:textId="77777777" w:rsidR="002E67C8" w:rsidRDefault="002E67C8" w:rsidP="008E3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E04026C" w14:textId="77777777" w:rsidR="002E67C8" w:rsidRPr="00550276" w:rsidRDefault="002E67C8" w:rsidP="002E67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Сұрақтар:</w:t>
      </w:r>
    </w:p>
    <w:p w14:paraId="2773AD64" w14:textId="2C8F316D" w:rsidR="002E67C8" w:rsidRDefault="002E67C8" w:rsidP="002E6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2E67C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550276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Адам ресурстарын басқаруды жоспарлауды ұйымдастыру</w:t>
      </w:r>
    </w:p>
    <w:p w14:paraId="4ADD8EEC" w14:textId="6F35E87B" w:rsidR="002E67C8" w:rsidRPr="00550276" w:rsidRDefault="002E67C8" w:rsidP="002E6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>Ұйымда персоналмен жұмыс істеуді жоспарлау.</w:t>
      </w:r>
    </w:p>
    <w:p w14:paraId="770821C2" w14:textId="76DC9726" w:rsidR="002E67C8" w:rsidRDefault="002E67C8" w:rsidP="002E67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AD58F6D" w14:textId="57DA9161" w:rsidR="008E3852" w:rsidRPr="00550276" w:rsidRDefault="008E3852" w:rsidP="008E3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Дәріс мақсаты-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магистранттарға</w:t>
      </w:r>
      <w:r w:rsidRPr="00550276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="002E67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адам ресурстарны басқару</w:t>
      </w:r>
      <w:r w:rsidR="002E67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 жоспарлау жөнінде мағлұматтарды кеңінен түсіндіру</w:t>
      </w:r>
    </w:p>
    <w:p w14:paraId="5710C97F" w14:textId="77777777" w:rsidR="002E67C8" w:rsidRDefault="002E67C8" w:rsidP="008E3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31AE097" w14:textId="2C83CB08" w:rsidR="008E3852" w:rsidRPr="00550276" w:rsidRDefault="008E3852" w:rsidP="008E38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Негізгі терминдер: 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адам ресурстарын басқаруды жоспарлау</w:t>
      </w: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 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персоналды жоспарлау, персоналды жоспарлаудың мақсаты,  персоналды жоспарлаудың кезеңдері,</w:t>
      </w: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0276">
        <w:rPr>
          <w:rFonts w:ascii="Times New Roman" w:hAnsi="Times New Roman" w:cs="Times New Roman"/>
          <w:bCs/>
          <w:sz w:val="24"/>
          <w:szCs w:val="24"/>
          <w:lang w:val="kk-KZ"/>
        </w:rPr>
        <w:t>персоналдың  кәсіби біліктілігін арттыру жолдары</w:t>
      </w:r>
    </w:p>
    <w:p w14:paraId="7926D034" w14:textId="77777777" w:rsidR="008E3852" w:rsidRDefault="008E3852" w:rsidP="008E3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6E1844A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9CED0A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3E7087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bookmarkStart w:id="2" w:name="_Hlk52898056"/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Персоналды жоспарлаудың </w:t>
      </w:r>
      <w:bookmarkEnd w:id="2"/>
      <w:r w:rsidRPr="00550276">
        <w:rPr>
          <w:rFonts w:ascii="Times New Roman" w:hAnsi="Times New Roman" w:cs="Times New Roman"/>
          <w:sz w:val="24"/>
          <w:szCs w:val="24"/>
          <w:lang w:val="kk-KZ"/>
        </w:rPr>
        <w:t>негізгі кезеңдері. Персонал саясатының болашағына бағытталған ұзақ мерзімді тұжырымдаманы персоналды жоспарлаудың көмегімен орындауға болады. Персоналды басқарудың  бұл әдісі жұмыс берушілер мен жұмыс алушылардың мүдделерін келістіруге және теңестіруге мүмкіндік береді.</w:t>
      </w:r>
    </w:p>
    <w:p w14:paraId="2D6FA0FE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  <w:t>Персоналды жоспарлаудың мақсаты адамдарға керек уақытында қажетті көлемде, олардың қабілеттілігі мен бейімділігіне сәйкес және өндірістің талаптарына сай жұмыс орындарын ұсынуымен анықталады.</w:t>
      </w:r>
    </w:p>
    <w:p w14:paraId="2E8001B9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  <w:t>Персоналды жоспарлау келесі сұрақтарға жауап беруі тиіс:</w:t>
      </w:r>
    </w:p>
    <w:p w14:paraId="7FCEDAB0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1. Қанша жұмыскерлер, олардың қандай біліктілігі бар, қашан және қайда қажет болады?</w:t>
      </w:r>
    </w:p>
    <w:p w14:paraId="3DA892E4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2. Қалайша персоналға әлеуметтік нұқсан келтірмей олардың артығын қысқартып, қажеттісін жұмысқа жұмылдыруға болады?</w:t>
      </w:r>
    </w:p>
    <w:p w14:paraId="0717FF89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3. Персоналды оның мүмкіндіктеріне сәйкес қалай тартымды пайдалануға болады?</w:t>
      </w:r>
    </w:p>
    <w:p w14:paraId="3EB2E1EB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4. Біліктілігі жоғары жұмыс орындарын жаңа жұмыс күштерімен қамтамасыздандыру үшін персоналдың дамуын қамтамасыздандыруға және олардың білімдерін өндіріс талаптарына сәйкес көтермелеуге қалай қол жеткізуге болады?</w:t>
      </w:r>
    </w:p>
    <w:p w14:paraId="6F91C238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5. Жоспарланған персоналдық іс-шаралар қандай шығындарды талап етеді?</w:t>
      </w:r>
    </w:p>
    <w:p w14:paraId="45D4D3FB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0276">
        <w:rPr>
          <w:rFonts w:ascii="Times New Roman" w:hAnsi="Times New Roman" w:cs="Times New Roman"/>
          <w:b/>
          <w:i/>
          <w:sz w:val="24"/>
          <w:szCs w:val="24"/>
          <w:lang w:val="kk-KZ"/>
        </w:rPr>
        <w:t>Персоналды жоспарлаудың қағидалары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. Жоспарлау үдерісі жалпы жоспарлау сияқты бірқатар қағидаларға негізделеді.Ұйым қызметкерлерінің барынша көпшілігі жоспарлау жұмыстарымен, оны құрудың бастапқы кезеңдерінде-ақ қатысуы маңызды болып саналады.</w:t>
      </w:r>
    </w:p>
    <w:p w14:paraId="10D524EB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0276">
        <w:rPr>
          <w:rFonts w:ascii="Times New Roman" w:hAnsi="Times New Roman" w:cs="Times New Roman"/>
          <w:b/>
          <w:i/>
          <w:sz w:val="24"/>
          <w:szCs w:val="24"/>
          <w:lang w:val="kk-KZ"/>
        </w:rPr>
        <w:t>Персоналды жоспарлау әдістері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.Персоналдарды жоспарлауда қолданылатын әдістер:</w:t>
      </w:r>
    </w:p>
    <w:p w14:paraId="5BF611F4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баланыстық тәсілдер ұйымдағы бар ресурстар мен жоспарлы мерзімдегі оларға деген қажеттіліктің өзара байланысына негізделеді</w:t>
      </w:r>
    </w:p>
    <w:p w14:paraId="0A1B9B88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нормативті тәсіл белгілі мерзімдегі жоспарлық тапсырыстың негізгі өнім бірлігіне шаққандағы әр түрлі ресурстардың шығындарының өлшеміне байланысты</w:t>
      </w:r>
    </w:p>
    <w:p w14:paraId="602A545F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математикалы-статистикалық тәсілдер-әр түрлі үлгі негізіндегі үйлесімді есептеулер.</w:t>
      </w:r>
    </w:p>
    <w:p w14:paraId="52F3A18B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0276">
        <w:rPr>
          <w:rFonts w:ascii="Times New Roman" w:hAnsi="Times New Roman" w:cs="Times New Roman"/>
          <w:b/>
          <w:i/>
          <w:sz w:val="24"/>
          <w:szCs w:val="24"/>
          <w:lang w:val="kk-KZ"/>
        </w:rPr>
        <w:t>Персоналмен атқаратын жұмыстың жедел жоспарының құрылымы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. Персоналмен атқаратын жұмыстың жедел жоспарын жасау үшін арнайы жасалған сауалнаманың көмегімен келесі мәліметтерді жинау керек:</w:t>
      </w:r>
    </w:p>
    <w:p w14:paraId="678933F3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1. Персоналдың тұрақты құрамы жөнінде(аты-жөні, мекен-жайы, жасы, жұмысқа тұрған уақыты және т.б.)</w:t>
      </w:r>
    </w:p>
    <w:p w14:paraId="159AE50B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2. Персоналдың құрамы жөнінде (біліктілігі, жынысы, жасы, ұлты, мүгедектердің үлес салмағы, жұмысшылардың, қызметкерлердің, білікті жұмысшылардың үлес салмағы және т-б.)</w:t>
      </w:r>
    </w:p>
    <w:p w14:paraId="7251A2D2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3. Персоналдың тұрақсыздығы жөнінде</w:t>
      </w:r>
    </w:p>
    <w:p w14:paraId="40E04B99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lastRenderedPageBreak/>
        <w:t>4. Өндірістің тоқтап тұруы мен адамдардың науқастануына байланысты уақытты жоғалтуы туралы</w:t>
      </w:r>
    </w:p>
    <w:p w14:paraId="77C1096A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5. Жұмыс күнінің көлемі туралы</w:t>
      </w:r>
    </w:p>
    <w:p w14:paraId="439329BC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6. Жұмысшылар мен қызметкерлердің еңбекақылары туралы</w:t>
      </w:r>
    </w:p>
    <w:p w14:paraId="7FB4DF72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7. Әлеуметтік сипаттағы қызмет көрсетулер туралы.</w:t>
      </w:r>
    </w:p>
    <w:p w14:paraId="58ED038F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0276">
        <w:rPr>
          <w:rFonts w:ascii="Times New Roman" w:hAnsi="Times New Roman" w:cs="Times New Roman"/>
          <w:b/>
          <w:i/>
          <w:sz w:val="24"/>
          <w:szCs w:val="24"/>
          <w:lang w:val="kk-KZ"/>
        </w:rPr>
        <w:t>Персоналға қажеттілікті жоспарлау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. Персоналға қажеттілікті жоспарлау персоналды жоспарлау үдерісінің бастапқы сатысы болып табылады.Ол нақты және жоспарланған жұмыс орындары, ұйымдастырушылық-техникалық іс-шараларды жүргізу жоспары, штаттық кесте және бос орындарды толтыру жоспарлары туралы мәліметтерге негізделеді.</w:t>
      </w:r>
    </w:p>
    <w:p w14:paraId="17AE7B90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0276">
        <w:rPr>
          <w:rFonts w:ascii="Times New Roman" w:hAnsi="Times New Roman" w:cs="Times New Roman"/>
          <w:b/>
          <w:i/>
          <w:sz w:val="24"/>
          <w:szCs w:val="24"/>
          <w:lang w:val="kk-KZ"/>
        </w:rPr>
        <w:t>Персоналды жұмысқа тартуды және еңбекке бейімделуді жоспарлау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. Келешекте ұйымның персоналға қажеттілігін сыртқы және ішкі көздердің есебінен қанағаттандыру мақсатында персоналды жалдау және қабылдау жөніндегі іс-шараларды жоспарлау.</w:t>
      </w:r>
    </w:p>
    <w:p w14:paraId="1BC70B65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0276">
        <w:rPr>
          <w:rFonts w:ascii="Times New Roman" w:hAnsi="Times New Roman" w:cs="Times New Roman"/>
          <w:b/>
          <w:i/>
          <w:sz w:val="24"/>
          <w:szCs w:val="24"/>
          <w:lang w:val="kk-KZ"/>
        </w:rPr>
        <w:t>Персоналды жұмыстан босату немесе қысқартуды жоспарлау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. Өндірісті немесе басқаруды оңтайландыру салдарынан жұмыс күшінің керек шамадан артықтығы пайда болады. Персоналды босатуды жоспарлау сыртқы еңбек нарығына біліктілігі жоғары кадрларды шығармауға және персоналға әлеуметтік қйыншылықтар тудырмауға мүмкіндік береді.</w:t>
      </w:r>
    </w:p>
    <w:p w14:paraId="3E0CF17E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>Жұмыстан босайтын жұмыскерлердің жұмысын жоспарлау, босатулар түрлерінің жіктеуіне негізделеді. Олар:</w:t>
      </w:r>
    </w:p>
    <w:p w14:paraId="11993369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жұмыскердің талабы бойынша</w:t>
      </w:r>
    </w:p>
    <w:p w14:paraId="3D56054F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әкімдіктің талабы бойынша</w:t>
      </w:r>
    </w:p>
    <w:p w14:paraId="28166A16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зейнеткерлікке шығуға байланысты.</w:t>
      </w:r>
    </w:p>
    <w:p w14:paraId="7EF0A548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0276">
        <w:rPr>
          <w:rFonts w:ascii="Times New Roman" w:hAnsi="Times New Roman" w:cs="Times New Roman"/>
          <w:b/>
          <w:i/>
          <w:sz w:val="24"/>
          <w:szCs w:val="24"/>
          <w:lang w:val="kk-KZ"/>
        </w:rPr>
        <w:t>Персоналды пайдалануды жоспарлау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. Бұл үдеріс штаттық лауазымды жұмыс орындарын толтыру жоспарын жасаудан басталады. Адамға лайықты болатындай еңбек ету шарттарымен қамтамасыз ету қажет.</w:t>
      </w:r>
    </w:p>
    <w:p w14:paraId="7101AC72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0276">
        <w:rPr>
          <w:rFonts w:ascii="Times New Roman" w:hAnsi="Times New Roman" w:cs="Times New Roman"/>
          <w:b/>
          <w:i/>
          <w:sz w:val="24"/>
          <w:szCs w:val="24"/>
          <w:lang w:val="kk-KZ"/>
        </w:rPr>
        <w:t>Оқытуды жоспарлау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.Персоналды оқытуды жоспарлау ұйым ішінде және сырттай оқыту немесе білім алу өз бетінше дайындалу арқылы болатынын ескерген іс-шаралардан тұрады.</w:t>
      </w:r>
    </w:p>
    <w:p w14:paraId="684183D4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0276">
        <w:rPr>
          <w:rFonts w:ascii="Times New Roman" w:hAnsi="Times New Roman" w:cs="Times New Roman"/>
          <w:b/>
          <w:i/>
          <w:sz w:val="24"/>
          <w:szCs w:val="24"/>
          <w:lang w:val="kk-KZ"/>
        </w:rPr>
        <w:t>Іскерлік мансапты,қызметтік кәсіби жоғарлатуды жоспарлау.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Ол жұмыскерді ұйымға қабылдаған уақыттан бастап, жұмыстан шығады-ау деген уақытқа дейін оның қызметі немесе жұмыс орнының жүйесі бойынша жоспарлы түрде көлденеңінен және тігінен жылжуын ұйымдастырудың қажеттілігінен тұрады.</w:t>
      </w:r>
    </w:p>
    <w:p w14:paraId="346B43F1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0276">
        <w:rPr>
          <w:rFonts w:ascii="Times New Roman" w:hAnsi="Times New Roman" w:cs="Times New Roman"/>
          <w:b/>
          <w:i/>
          <w:sz w:val="24"/>
          <w:szCs w:val="24"/>
          <w:lang w:val="kk-KZ"/>
        </w:rPr>
        <w:t>Персоналды қаржыландыруды жоспарлау.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Персоналға жұмсалатын шығын ұйымның өндірістік және әлеуметтік көрсеткіштерін жасау үшін негіз болып табылады.</w:t>
      </w:r>
    </w:p>
    <w:p w14:paraId="121A4BEC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>Персонал шығыны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-еңбек қызметкерлерінің әрекет етуіне байланысты барлық шығындарды қамтитын интегралдық көрсеткіш.</w:t>
      </w:r>
    </w:p>
    <w:p w14:paraId="15DF4845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027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Персонал санын мөлшерлеу және есепке алу. 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Жұмыс істейтіндердің санын мөлшерлеу персоналды басқарудың бүкіл жйесінің арқа сүйер әректі.</w:t>
      </w:r>
    </w:p>
    <w:p w14:paraId="31E44700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Уақыт мөлшері деп сәйкес біліктілігі бар бір адам немесе жұмысшы тобының бірлік жұмыскердің жұмысты орындауға жұмсаған қоғамдық қажетті уақыт шығынын айтамыз.</w:t>
      </w:r>
    </w:p>
    <w:p w14:paraId="1D848CDD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  <w:t>Сандық мөлшері депірі агрегаттарда қызмет көрсету үшін қажет болатын жұмысшыларды немесе белгілі кәсіби біліктілігі бар жұмыс істейтіндер санат саны деп түсіну керек.</w:t>
      </w:r>
    </w:p>
    <w:p w14:paraId="011CC72A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  <w:t>Еңбек ұжымының тұрақтылығын сипаттайтын көрсеткіш кадрлар ағымы болып табылады.</w:t>
      </w:r>
    </w:p>
    <w:p w14:paraId="481157AC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  <w:t>Жұмысқа қабылдау үдерісі мен оның сипаттамасы.Жұмысшы күшін жинақтау келешек өзгерістерді ескере отырып, барлық жұмыс орындарына үміткерлерді дайындаумен түсіндіріледі.</w:t>
      </w:r>
    </w:p>
    <w:p w14:paraId="5C5D2AEA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  <w:t>Жинақтау дәстүрлі түрде сыртқы және ішкі болып екіге бөлінеді.</w:t>
      </w:r>
    </w:p>
    <w:p w14:paraId="7D44389B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Персоналды басқару үдерісіндегі </w:t>
      </w:r>
      <w:r w:rsidRPr="00550276">
        <w:rPr>
          <w:rFonts w:ascii="Times New Roman" w:hAnsi="Times New Roman" w:cs="Times New Roman"/>
          <w:b/>
          <w:i/>
          <w:sz w:val="24"/>
          <w:szCs w:val="24"/>
          <w:lang w:val="kk-KZ"/>
        </w:rPr>
        <w:t>бастапқы кезеңі-кадрларды жинақтау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Pr="00550276">
        <w:rPr>
          <w:rFonts w:ascii="Times New Roman" w:hAnsi="Times New Roman" w:cs="Times New Roman"/>
          <w:b/>
          <w:i/>
          <w:sz w:val="24"/>
          <w:szCs w:val="24"/>
          <w:lang w:val="kk-KZ"/>
        </w:rPr>
        <w:t>іріктеу.</w:t>
      </w:r>
    </w:p>
    <w:p w14:paraId="3D3C9E33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ab/>
        <w:t xml:space="preserve">Жұмыс мазмұнын талдау - 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бұл жұмыстардың мазмұнын жүйелі және терең зерттеу үдерісі.Жұмысқа қабылдау үдерісі келесі кезеңдерден тұрады:</w:t>
      </w:r>
    </w:p>
    <w:p w14:paraId="598DE929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бос орында жұмыс істеу үшін үміткерлерге қойылатын талаптарды нақтылау</w:t>
      </w:r>
    </w:p>
    <w:p w14:paraId="3436B38B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үміткерлерді іріктеп алу</w:t>
      </w:r>
    </w:p>
    <w:p w14:paraId="3192B9AF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үміткерлерді сұрыптап алу</w:t>
      </w:r>
    </w:p>
    <w:p w14:paraId="64EA2E69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жұмысқа қабылдау.</w:t>
      </w:r>
    </w:p>
    <w:p w14:paraId="0703690F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  <w:t>Лауазымдық нұсқау негізінде жасалған мамандық карта төмендегідей мамандықтың сипаттамасынан тұрады:</w:t>
      </w:r>
    </w:p>
    <w:p w14:paraId="28E2220B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жалпы білімі</w:t>
      </w:r>
    </w:p>
    <w:p w14:paraId="0640BF50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арнайы білімі</w:t>
      </w:r>
    </w:p>
    <w:p w14:paraId="7CF82631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шет тілін білуі</w:t>
      </w:r>
    </w:p>
    <w:p w14:paraId="56DE269A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компьютерде жұмыс істей білуі және т.б.</w:t>
      </w:r>
    </w:p>
    <w:p w14:paraId="237BC514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E444FA7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2. Персоналды  оқыту  жүйесі. 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Персоналды дамыту өндірістің табысты жұмыс істеуінің ең маңызды факторларының бірі болып табылады.Қазіргі жағдайда, ғылыми-техникалық прогресс кәсіби білімдер мен тәжірбиелердің ескіру үдерісін айтарлықтай жылдамдықта,орын алып отыр.</w:t>
      </w:r>
    </w:p>
    <w:p w14:paraId="7DB0AD21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>Персоналды дамыту деп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 жұмыскердің біліктілігін жоғарлатуға бағытталған іс-шаралардың жиынтығын айтамыз.Ол ең алдымен мыналарды қамтиды:</w:t>
      </w:r>
    </w:p>
    <w:p w14:paraId="7DEEC7AA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жалпы және кәсіби білім түріндегі қажетті білім,тәжірбие және кәсіпті беретін оқытуды</w:t>
      </w:r>
    </w:p>
    <w:p w14:paraId="4C6ECE8D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біліктілігін жоғарлатуға байланысты кәсіби мен тәжірбиесін жақсарту</w:t>
      </w:r>
    </w:p>
    <w:p w14:paraId="51F6D28F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жетекшілік қызметке өткенде және жетекшінің мансабын қалыптастыруда қажет болатын танымдар мен дайындықтарды беретін басқару және жетекшілік ету мектебіне оқытуды</w:t>
      </w:r>
    </w:p>
    <w:p w14:paraId="04F8A1E7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мағынасы бойынша басқа мамандықты игеру екінші білім алумен тең.</w:t>
      </w:r>
    </w:p>
    <w:p w14:paraId="5167C840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  <w:t>Персоналды дамыту бірінші кезекте тұруы қажет.Оларды іріктеу және дамыту керек:</w:t>
      </w:r>
    </w:p>
    <w:p w14:paraId="157A14F9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оқуға ынталы жұмыскерлерді қолдау</w:t>
      </w:r>
    </w:p>
    <w:p w14:paraId="07834025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білімдер мен озат тәжірбиелерді тарату</w:t>
      </w:r>
    </w:p>
    <w:p w14:paraId="51407AF2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жас білікті қызметкерлерді оқыту</w:t>
      </w:r>
    </w:p>
    <w:p w14:paraId="31B975E6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басқарушы персоналдың қызметкерлерді дамытудың маңыздылығын түсіну</w:t>
      </w:r>
    </w:p>
    <w:p w14:paraId="32ECC62E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кадрлар тұрақсыздығын төмендету.</w:t>
      </w:r>
    </w:p>
    <w:p w14:paraId="407BB372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  <w:t>Кәсіби білім алу мүмкіндігі жұмыскерлермен жоғары бағаланады.</w:t>
      </w:r>
    </w:p>
    <w:p w14:paraId="649FE2FF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  <w:t>Кәсіби даму қызметкерді жаңа өндірістік функцияларды орындауға, жаңа қызметті меңгеруге дайындау үдерісін білдіреді.</w:t>
      </w: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Персоналдың кәсіби дамуының маңызды құралы - 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кәсіби оқыту ұйымының қызметкерлеріне жаңа кәсіби білімдер мен тәжірбиелерді тікелей беру үдерісі болып табылады.</w:t>
      </w:r>
    </w:p>
    <w:p w14:paraId="64D42E85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  <w:t>Кәсіби оқыту-персоналды дамытудың маңызды факторы.</w:t>
      </w:r>
    </w:p>
    <w:p w14:paraId="3B099502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  <w:t>Оқытуды ұйымдастыру мен оның мақсатына сәйкес кәсіби оқытудың екі түрін көрсетуге болады:</w:t>
      </w:r>
    </w:p>
    <w:p w14:paraId="79A64EC1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нақты мамандандырусыз, оқып жатқан адамның біліктілік деңгейіне байланыссыз қандай да бір жалпы кәсіби білімдерді алу</w:t>
      </w:r>
    </w:p>
    <w:p w14:paraId="7C284AEE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-нақты мамандандырусыз, өзінің негізгі мамандығынан басқа белгілі бір бағыт және проблема бойынша бойынша жаңа мамандыққа бейімделу.</w:t>
      </w:r>
    </w:p>
    <w:p w14:paraId="30CF8060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  <w:t>Қазіргі заманғы ұйымдарда кәсіби оқыту келесі кезеңдерден тұрады:</w:t>
      </w:r>
    </w:p>
    <w:p w14:paraId="237CBCB7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қажеттілікті анықтау, 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ұйымның персоналын дамытудың, сонымен қатар қызметкерлердің ағымдағы өндірістік міндеттемелерін орындаудың қажеттілігі негізінде қалыптасады</w:t>
      </w:r>
    </w:p>
    <w:p w14:paraId="03608A28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жетекшілер мен мамандарды жұмысқа қабылдау кезінде оқыту, 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жұмысқа бірінші рет қабылданғандарды кәсіпорын іс-әрекетінің ерекшеліктерін, өндірісті ұйымдастыру, экономика, технология т.б.оқыту мерзімі 7-14 күн.</w:t>
      </w:r>
    </w:p>
    <w:p w14:paraId="29A0D38F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біліктілікті жоғарылату, 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жетекшілер мен мамандардың теориялық және тәжірбиелік білімдерін, ептілігін, дағдылығын дамытып, жаңарту үшін жүргізіледі.</w:t>
      </w:r>
    </w:p>
    <w:p w14:paraId="19E0E32D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>Дәстүр бойынша біліктілікті жоғарлатудың үш өрісін көрсетуге болады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63780119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кәсіби біліктілік</w:t>
      </w:r>
    </w:p>
    <w:p w14:paraId="0DCF0E6D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- әдістемелік біліктілік </w:t>
      </w:r>
    </w:p>
    <w:p w14:paraId="5B69261E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- әлеуметтік біліктілік.</w:t>
      </w:r>
    </w:p>
    <w:p w14:paraId="6BE8216A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  <w:t>Кәсіпорынның жаңалық енгізуге, өнімнің жүйелі жаңартуға бағытталған даму стратегиясы персоналдық саясатқа өз талаптарын қояды.</w:t>
      </w:r>
    </w:p>
    <w:p w14:paraId="4356DB84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  <w:t>Ішкі және сыртқы факторлар әсер ету жағдайында өндірістің тұрақты жұмыс атқаруы оның артықшылығы мен икемділігіне қатысты талаптардың орындалуына тәуелді.</w:t>
      </w:r>
    </w:p>
    <w:p w14:paraId="7630221A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ab/>
        <w:t>Жаңалықты енгізу жағдайында персоналдың жұмысқа деген барабарлығын бағалау үшін олардың өзгеріске дайындығын анықтау қажет.</w:t>
      </w: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F9946C4" w14:textId="77777777" w:rsidR="008E3852" w:rsidRPr="00550276" w:rsidRDefault="008E3852" w:rsidP="008E38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63CA8D8" w14:textId="77777777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Бақылау сұрақтары:</w:t>
      </w:r>
    </w:p>
    <w:p w14:paraId="5195C0E3" w14:textId="2FF579DE" w:rsidR="008E3852" w:rsidRPr="00550276" w:rsidRDefault="008E3852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2E67C8">
        <w:rPr>
          <w:rFonts w:ascii="Times New Roman" w:hAnsi="Times New Roman" w:cs="Times New Roman"/>
          <w:sz w:val="24"/>
          <w:szCs w:val="24"/>
          <w:lang w:val="kk-KZ"/>
        </w:rPr>
        <w:t>Адам ресурстарын басқаруды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 жоспарлаудың қағидалары</w:t>
      </w:r>
      <w:r w:rsidR="002E67C8" w:rsidRPr="002E67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67C8" w:rsidRPr="00550276">
        <w:rPr>
          <w:rFonts w:ascii="Times New Roman" w:hAnsi="Times New Roman" w:cs="Times New Roman"/>
          <w:sz w:val="24"/>
          <w:szCs w:val="24"/>
          <w:lang w:val="kk-KZ"/>
        </w:rPr>
        <w:t>негізгі кезеңдері</w:t>
      </w:r>
    </w:p>
    <w:p w14:paraId="79159BAE" w14:textId="77DF0832" w:rsidR="008E3852" w:rsidRPr="00550276" w:rsidRDefault="002E67C8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E3852" w:rsidRPr="00550276">
        <w:rPr>
          <w:rFonts w:ascii="Times New Roman" w:hAnsi="Times New Roman" w:cs="Times New Roman"/>
          <w:sz w:val="24"/>
          <w:szCs w:val="24"/>
          <w:lang w:val="kk-KZ"/>
        </w:rPr>
        <w:t>. Персоналмен атқаратын жұмыстың жедел жоспарының құрылымы</w:t>
      </w:r>
    </w:p>
    <w:p w14:paraId="4D025AEC" w14:textId="3CE3E346" w:rsidR="008E3852" w:rsidRPr="00550276" w:rsidRDefault="002E67C8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E3852" w:rsidRPr="00550276">
        <w:rPr>
          <w:rFonts w:ascii="Times New Roman" w:hAnsi="Times New Roman" w:cs="Times New Roman"/>
          <w:sz w:val="24"/>
          <w:szCs w:val="24"/>
          <w:lang w:val="kk-KZ"/>
        </w:rPr>
        <w:t>. Персоналға қажеттілікті жоспарлау</w:t>
      </w:r>
    </w:p>
    <w:p w14:paraId="6E66DB2F" w14:textId="52483286" w:rsidR="008E3852" w:rsidRPr="00550276" w:rsidRDefault="002E67C8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8E3852" w:rsidRPr="00550276">
        <w:rPr>
          <w:rFonts w:ascii="Times New Roman" w:hAnsi="Times New Roman" w:cs="Times New Roman"/>
          <w:sz w:val="24"/>
          <w:szCs w:val="24"/>
          <w:lang w:val="kk-KZ"/>
        </w:rPr>
        <w:t>. Персоналды жұмысқа тартуды және еңбекке бейімделуді жоспарлау</w:t>
      </w:r>
    </w:p>
    <w:p w14:paraId="7AF396E7" w14:textId="11743BED" w:rsidR="008E3852" w:rsidRPr="00550276" w:rsidRDefault="002E67C8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8E3852" w:rsidRPr="00550276">
        <w:rPr>
          <w:rFonts w:ascii="Times New Roman" w:hAnsi="Times New Roman" w:cs="Times New Roman"/>
          <w:sz w:val="24"/>
          <w:szCs w:val="24"/>
          <w:lang w:val="kk-KZ"/>
        </w:rPr>
        <w:t>. Персоналды жұмыстан босату немесе қысқартуды жоспарлау</w:t>
      </w:r>
    </w:p>
    <w:p w14:paraId="6DF10D6F" w14:textId="30879A33" w:rsidR="008E3852" w:rsidRPr="00550276" w:rsidRDefault="002E67C8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8E3852" w:rsidRPr="00550276">
        <w:rPr>
          <w:rFonts w:ascii="Times New Roman" w:hAnsi="Times New Roman" w:cs="Times New Roman"/>
          <w:sz w:val="24"/>
          <w:szCs w:val="24"/>
          <w:lang w:val="kk-KZ"/>
        </w:rPr>
        <w:t>. Персоналды пайдалануды жоспарлау және оқытуды жоспарлау</w:t>
      </w:r>
    </w:p>
    <w:p w14:paraId="539D3C5B" w14:textId="17C40AD5" w:rsidR="008E3852" w:rsidRPr="00550276" w:rsidRDefault="002E67C8" w:rsidP="008E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8E3852" w:rsidRPr="00550276">
        <w:rPr>
          <w:rFonts w:ascii="Times New Roman" w:hAnsi="Times New Roman" w:cs="Times New Roman"/>
          <w:sz w:val="24"/>
          <w:szCs w:val="24"/>
          <w:lang w:val="kk-KZ"/>
        </w:rPr>
        <w:t>. Персонал санын мөлшерлеу және есепке алу</w:t>
      </w:r>
    </w:p>
    <w:p w14:paraId="6789CB42" w14:textId="77777777" w:rsidR="002E67C8" w:rsidRDefault="002E67C8" w:rsidP="008E3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276F347" w14:textId="01D51B6D" w:rsidR="008E3852" w:rsidRPr="00550276" w:rsidRDefault="008E3852" w:rsidP="008E3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</w:t>
      </w:r>
    </w:p>
    <w:p w14:paraId="185FAB16" w14:textId="77777777" w:rsidR="008E3852" w:rsidRPr="00550276" w:rsidRDefault="008E3852" w:rsidP="008E385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293318A0" w14:textId="77777777" w:rsidR="008E3852" w:rsidRPr="00550276" w:rsidRDefault="008E3852" w:rsidP="008E385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28447D5B" w14:textId="77777777" w:rsidR="008E3852" w:rsidRPr="00550276" w:rsidRDefault="008E3852" w:rsidP="008E385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6689CD9E" w14:textId="77777777" w:rsidR="008E3852" w:rsidRPr="00550276" w:rsidRDefault="008E3852" w:rsidP="008E385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55027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550276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kk-KZ" w:eastAsia="kk-KZ"/>
          </w:rPr>
          <w:t>www.adilet.zan.kz</w:t>
        </w:r>
      </w:hyperlink>
    </w:p>
    <w:p w14:paraId="4FA22421" w14:textId="77777777" w:rsidR="008E3852" w:rsidRPr="00550276" w:rsidRDefault="008E3852" w:rsidP="008E385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1A50D7E3" w14:textId="77777777" w:rsidR="008E3852" w:rsidRPr="00550276" w:rsidRDefault="008E3852" w:rsidP="008E3852">
      <w:pPr>
        <w:pStyle w:val="a4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2A76E766" w14:textId="77777777" w:rsidR="008E3852" w:rsidRPr="00550276" w:rsidRDefault="008E3852" w:rsidP="008E3852">
      <w:pPr>
        <w:pStyle w:val="a4"/>
        <w:numPr>
          <w:ilvl w:val="0"/>
          <w:numId w:val="1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2E97F5EB" w14:textId="77777777" w:rsidR="008E3852" w:rsidRPr="00550276" w:rsidRDefault="008E3852" w:rsidP="008E385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16C20540" w14:textId="77777777" w:rsidR="008E3852" w:rsidRPr="00550276" w:rsidRDefault="008E3852" w:rsidP="008E385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2C5029AA" w14:textId="77777777" w:rsidR="008E3852" w:rsidRPr="00550276" w:rsidRDefault="008E3852" w:rsidP="008E385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1A5B2831" w14:textId="77777777" w:rsidR="008E3852" w:rsidRPr="00550276" w:rsidRDefault="008E3852" w:rsidP="008E385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36219394" w14:textId="77777777" w:rsidR="008E3852" w:rsidRPr="00550276" w:rsidRDefault="008E3852" w:rsidP="008E385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41275BF3" w14:textId="77777777" w:rsidR="008E3852" w:rsidRPr="00550276" w:rsidRDefault="008E3852" w:rsidP="008E385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1DFF422F" w14:textId="77777777" w:rsidR="008E3852" w:rsidRPr="00550276" w:rsidRDefault="008E3852" w:rsidP="008E385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Суглобов, А.Е. 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ЮНИТИ-ДАНА, 201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649AD4CC" w14:textId="77777777" w:rsidR="008E3852" w:rsidRPr="00550276" w:rsidRDefault="008E3852" w:rsidP="008E385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22E27A24" w14:textId="77777777" w:rsidR="008E3852" w:rsidRPr="00550276" w:rsidRDefault="008E3852" w:rsidP="008E385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192904CF" w14:textId="77777777" w:rsidR="00A97E17" w:rsidRPr="008E3852" w:rsidRDefault="00A97E17">
      <w:pPr>
        <w:rPr>
          <w:lang w:val="kk-KZ"/>
        </w:rPr>
      </w:pPr>
    </w:p>
    <w:sectPr w:rsidR="00A97E17" w:rsidRPr="008E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C2AE3"/>
    <w:multiLevelType w:val="hybridMultilevel"/>
    <w:tmpl w:val="6DFE49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17"/>
    <w:rsid w:val="002E67C8"/>
    <w:rsid w:val="008E3852"/>
    <w:rsid w:val="00A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EB46"/>
  <w15:chartTrackingRefBased/>
  <w15:docId w15:val="{957370A1-9187-43B4-A2BA-BC25F67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852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E3852"/>
    <w:pPr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E3852"/>
    <w:rPr>
      <w:lang w:val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3</cp:revision>
  <dcterms:created xsi:type="dcterms:W3CDTF">2020-10-14T16:20:00Z</dcterms:created>
  <dcterms:modified xsi:type="dcterms:W3CDTF">2021-02-06T12:34:00Z</dcterms:modified>
</cp:coreProperties>
</file>